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3E" w:rsidRDefault="00FD303E" w:rsidP="0012009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03E">
        <w:rPr>
          <w:rFonts w:ascii="Times New Roman" w:hAnsi="Times New Roman" w:cs="Times New Roman"/>
          <w:b/>
          <w:sz w:val="28"/>
          <w:szCs w:val="28"/>
        </w:rPr>
        <w:t>Сведения о результативности (качестве)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03E">
        <w:rPr>
          <w:rFonts w:ascii="Times New Roman" w:hAnsi="Times New Roman" w:cs="Times New Roman"/>
          <w:b/>
          <w:sz w:val="28"/>
          <w:szCs w:val="28"/>
        </w:rPr>
        <w:t>реализаци</w:t>
      </w:r>
      <w:proofErr w:type="spellEnd"/>
    </w:p>
    <w:p w:rsidR="00FD303E" w:rsidRPr="0012009C" w:rsidRDefault="00FD303E" w:rsidP="0012009C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03E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FD303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общеразвивающей программы</w:t>
      </w:r>
      <w:r w:rsidR="0012009C">
        <w:rPr>
          <w:rFonts w:ascii="Times New Roman" w:hAnsi="Times New Roman" w:cs="Times New Roman"/>
          <w:b/>
          <w:sz w:val="28"/>
          <w:szCs w:val="28"/>
        </w:rPr>
        <w:t xml:space="preserve"> «Рукодельница»</w:t>
      </w:r>
    </w:p>
    <w:p w:rsidR="00FD303E" w:rsidRPr="0012009C" w:rsidRDefault="00067300" w:rsidP="0006730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Владимировна. </w:t>
      </w:r>
      <w:r w:rsidR="0012009C" w:rsidRPr="0012009C">
        <w:rPr>
          <w:rFonts w:ascii="Times New Roman" w:hAnsi="Times New Roman" w:cs="Times New Roman"/>
          <w:sz w:val="24"/>
          <w:szCs w:val="24"/>
        </w:rPr>
        <w:t>Возрастная категория детей: 11-12 лет. Срок реализации: 1 год.</w:t>
      </w:r>
    </w:p>
    <w:p w:rsidR="0012009C" w:rsidRPr="0012009C" w:rsidRDefault="0012009C" w:rsidP="0012009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03E" w:rsidRDefault="00D4189E">
      <w:pPr>
        <w:spacing w:after="0" w:line="240" w:lineRule="auto"/>
        <w:rPr>
          <w:rFonts w:ascii="Verdana" w:hAnsi="Verdana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82125" cy="5610225"/>
            <wp:effectExtent l="0" t="0" r="9525" b="9525"/>
            <wp:docPr id="149" name="Диаграмма 1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12009C" w:rsidRDefault="0012009C">
      <w:pPr>
        <w:spacing w:after="0" w:line="240" w:lineRule="auto"/>
        <w:rPr>
          <w:rFonts w:ascii="Verdana" w:hAnsi="Verdana" w:cs="Times New Roman"/>
        </w:rPr>
      </w:pPr>
    </w:p>
    <w:p w:rsidR="0012009C" w:rsidRPr="00212C06" w:rsidRDefault="0012009C">
      <w:pPr>
        <w:spacing w:after="0" w:line="240" w:lineRule="auto"/>
        <w:rPr>
          <w:rFonts w:ascii="Verdana" w:hAnsi="Verdana" w:cs="Times New Roman"/>
        </w:rPr>
      </w:pPr>
    </w:p>
    <w:sectPr w:rsidR="0012009C" w:rsidRPr="00212C06" w:rsidSect="0012009C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60492"/>
    <w:multiLevelType w:val="hybridMultilevel"/>
    <w:tmpl w:val="CDAA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3E"/>
    <w:rsid w:val="00033E1B"/>
    <w:rsid w:val="00067300"/>
    <w:rsid w:val="0012009C"/>
    <w:rsid w:val="001D010E"/>
    <w:rsid w:val="00212C06"/>
    <w:rsid w:val="00361B9B"/>
    <w:rsid w:val="007440DB"/>
    <w:rsid w:val="00A25507"/>
    <w:rsid w:val="00B35666"/>
    <w:rsid w:val="00BD589B"/>
    <w:rsid w:val="00D4189E"/>
    <w:rsid w:val="00D63899"/>
    <w:rsid w:val="00D90639"/>
    <w:rsid w:val="00D9337E"/>
    <w:rsid w:val="00E64A29"/>
    <w:rsid w:val="00E93256"/>
    <w:rsid w:val="00F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24C5-4A09-4E22-B753-F390029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587494744975057E-2"/>
          <c:y val="1.7512160979877522E-2"/>
          <c:w val="0.94953948938200905"/>
          <c:h val="0.349967454068241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Конкурс «Звездная площадка»-муниципальный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Конкурс «Траектория профессионального роста»-областной уровень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Фестиваль «Созвездие талантов»- муниципальный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Конкурс «Палитра ремёсел»-муниципальный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Патриотическая акция «Тамбовщина –Родина моя»-региональный уровень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Конкурс «Родной район с годами краше» посвященный 90-летию образования Рассказовского района-муниципальный уровень 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1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Конкурс «Охрана труда в творчестве юных тамбовчан»- муниципальный уровень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1">
                  <c:v>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Конкури по пожарной безопасности «Неопалимая купина»- обласной уровень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Лист1!$I$2:$I$8</c:f>
              <c:numCache>
                <c:formatCode>General</c:formatCode>
                <c:ptCount val="7"/>
                <c:pt idx="1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Сетевая образовательная программа в сфере краеведения «Наследники традиций»-муниципальный уровень   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Лист1!$J$2:$J$8</c:f>
              <c:numCache>
                <c:formatCode>General</c:formatCode>
                <c:ptCount val="7"/>
                <c:pt idx="2">
                  <c:v>15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Конкурс «Палитра ремёсел»-муниципальный этап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Лист1!$K$2:$K$8</c:f>
              <c:numCache>
                <c:formatCode>General</c:formatCode>
                <c:ptCount val="7"/>
                <c:pt idx="3">
                  <c:v>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Конкурс "Символ года"-муниципальный уровень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Лист1!$L$2:$L$8</c:f>
              <c:numCache>
                <c:formatCode>General</c:formatCode>
                <c:ptCount val="7"/>
                <c:pt idx="4">
                  <c:v>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Сетевая образовательная программа в сфере краеведения «Наследники традиций»-муниципальный уровень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Лист1!$M$2:$M$8</c:f>
              <c:numCache>
                <c:formatCode>General</c:formatCode>
                <c:ptCount val="7"/>
                <c:pt idx="4">
                  <c:v>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Конкурс «Православная культура Тамбовской области»- региональный уровень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Лист1!$N$2:$N$8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Конкурс "Палитра ремесел"-муниципальный уровень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Лист1!$O$2:$O$8</c:f>
              <c:numCache>
                <c:formatCode>General</c:formatCode>
                <c:ptCount val="7"/>
                <c:pt idx="5">
                  <c:v>2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Сетевая акция для детей ОВЗ-обласной уровень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Лист1!$P$2:$P$8</c:f>
              <c:numCache>
                <c:formatCode>General</c:formatCode>
                <c:ptCount val="7"/>
                <c:pt idx="5">
                  <c:v>2</c:v>
                </c:pt>
              </c:numCache>
            </c:numRef>
          </c:val>
        </c:ser>
        <c:ser>
          <c:idx val="15"/>
          <c:order val="15"/>
          <c:tx>
            <c:strRef>
              <c:f>Лист1!$Q$1</c:f>
              <c:strCache>
                <c:ptCount val="1"/>
                <c:pt idx="0">
                  <c:v>Конкурс"Провославная культура"-региональный уровень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Лист1!$Q$2:$Q$8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</c:ser>
        <c:ser>
          <c:idx val="16"/>
          <c:order val="16"/>
          <c:tx>
            <c:strRef>
              <c:f>Лист1!$R$1</c:f>
              <c:strCache>
                <c:ptCount val="1"/>
                <c:pt idx="0">
                  <c:v>3D-моделированию и прототипированию «Tambov-3D»-межрегиональный уровень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Лист1!$R$2:$R$8</c:f>
              <c:numCache>
                <c:formatCode>General</c:formatCode>
                <c:ptCount val="7"/>
                <c:pt idx="6">
                  <c:v>2</c:v>
                </c:pt>
              </c:numCache>
            </c:numRef>
          </c:val>
        </c:ser>
        <c:ser>
          <c:idx val="17"/>
          <c:order val="17"/>
          <c:tx>
            <c:strRef>
              <c:f>Лист1!$S$1</c:f>
              <c:strCache>
                <c:ptCount val="1"/>
                <c:pt idx="0">
                  <c:v>«Профориентация. Мир профессий», мастер – класс "Ткачество"-муниципальный уровень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Лист1!$S$2:$S$8</c:f>
              <c:numCache>
                <c:formatCode>General</c:formatCode>
                <c:ptCount val="7"/>
                <c:pt idx="6">
                  <c:v>12</c:v>
                </c:pt>
              </c:numCache>
            </c:numRef>
          </c:val>
        </c:ser>
        <c:ser>
          <c:idx val="18"/>
          <c:order val="18"/>
          <c:tx>
            <c:strRef>
              <c:f>Лист1!$T$1</c:f>
              <c:strCache>
                <c:ptCount val="1"/>
                <c:pt idx="0">
                  <c:v>«Профориентация. Мир профессий», мастер – класс "Гобеленовое ткачество"-муниципальный уровень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  <c:pt idx="4">
                  <c:v>2021-2022</c:v>
                </c:pt>
                <c:pt idx="5">
                  <c:v>2022-2023</c:v>
                </c:pt>
                <c:pt idx="6">
                  <c:v>2023-2024</c:v>
                </c:pt>
              </c:strCache>
            </c:strRef>
          </c:cat>
          <c:val>
            <c:numRef>
              <c:f>Лист1!$T$2:$T$8</c:f>
              <c:numCache>
                <c:formatCode>General</c:formatCode>
                <c:ptCount val="7"/>
                <c:pt idx="6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940608"/>
        <c:axId val="203941000"/>
      </c:barChart>
      <c:catAx>
        <c:axId val="20394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941000"/>
        <c:crosses val="autoZero"/>
        <c:auto val="1"/>
        <c:lblAlgn val="ctr"/>
        <c:lblOffset val="100"/>
        <c:noMultiLvlLbl val="0"/>
      </c:catAx>
      <c:valAx>
        <c:axId val="203941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94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506458346250019E-2"/>
          <c:y val="0.4404169728783901"/>
          <c:w val="0.78610698535779477"/>
          <c:h val="0.559583082674937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2024-03-12T13:56:00Z</cp:lastPrinted>
  <dcterms:created xsi:type="dcterms:W3CDTF">2024-03-12T11:45:00Z</dcterms:created>
  <dcterms:modified xsi:type="dcterms:W3CDTF">2024-03-13T06:14:00Z</dcterms:modified>
</cp:coreProperties>
</file>